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BellSoft Java 17.0.7 on Linux -->
    <w:p>
      <w:pPr>
        <w:spacing w:before="0" w:after="0" w:line="408"/>
        <w:ind w:left="120"/>
        <w:jc w:val="center"/>
      </w:pPr>
      <w:bookmarkStart w:name="block-39538922" w:id="0"/>
      <w:r>
        <w:rPr>
          <w:rFonts w:ascii="Times New Roman" w:hAnsi="Times New Roman"/>
          <w:b/>
          <w:i w:val="false"/>
          <w:color w:val="000000"/>
          <w:sz w:val="28"/>
        </w:rPr>
        <w:t>МИНИСТЕРСТВО ПРОСВЕЩЕНИЯ РОССИЙСКОЙ ФЕДЕРАЦИИ</w:t>
      </w:r>
    </w:p>
    <w:p>
      <w:pPr>
        <w:spacing w:before="0" w:after="0" w:line="408"/>
        <w:ind w:left="120"/>
        <w:jc w:val="center"/>
      </w:pPr>
      <w:bookmarkStart w:name="0ff8209f-a031-4e38-b2e9-77222347598e" w:id="1"/>
      <w:r>
        <w:rPr>
          <w:rFonts w:ascii="Times New Roman" w:hAnsi="Times New Roman"/>
          <w:b/>
          <w:i w:val="false"/>
          <w:color w:val="000000"/>
          <w:sz w:val="28"/>
        </w:rPr>
        <w:t xml:space="preserve">«Министерство образования и спорта Республики Карелия» </w:t>
      </w:r>
      <w:bookmarkEnd w:id="1"/>
    </w:p>
    <w:p>
      <w:pPr>
        <w:spacing w:before="0" w:after="0" w:line="408"/>
        <w:ind w:left="120"/>
        <w:jc w:val="center"/>
      </w:pPr>
      <w:bookmarkStart w:name="faacd0a8-d455-4eb1-b068-cbe4889abc92" w:id="2"/>
      <w:r>
        <w:rPr>
          <w:rFonts w:ascii="Times New Roman" w:hAnsi="Times New Roman"/>
          <w:b/>
          <w:i w:val="false"/>
          <w:color w:val="000000"/>
          <w:sz w:val="28"/>
        </w:rPr>
        <w:t>Суоярвское МО</w:t>
      </w:r>
      <w:bookmarkEnd w:id="2"/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Муниципальное общеобразовательное учреждение Лахколампинская средняя общеобразовательная школа</w:t>
      </w: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tbl>
      <w:tblPr>
        <w:tblStyle w:val="a3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4"/>
        <w:gridCol w:w="3115"/>
        <w:gridCol w:w="3115"/>
      </w:tblGrid>
      <w:tr w:rsidRPr="00786B3D" w:rsidR="00C53FFE" w:rsidTr="000D4161" w14:paraId="26A8C608" w14:textId="77777777">
        <w:tc>
          <w:tcPr>
            <w:tcW w:w="3114" w:type="dxa"/>
          </w:tcPr>
          <w:p w:rsidRPr="0040209D" w:rsidR="00C53FFE" w:rsidP="000D4161" w:rsidRDefault="00C53FFE" w14:paraId="1C4917E0" w14:textId="77777777">
            <w:pPr>
              <w:autoSpaceDE w:val="false"/>
              <w:autoSpaceDN w:val="false"/>
              <w:spacing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Pr="008944ED" w:rsidR="004E6975" w:rsidP="004E6975" w:rsidRDefault="004E6975" w14:paraId="4692BCC6" w14:textId="460389BA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Педагогический совет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4E6975" w:rsidP="004E6975" w:rsidRDefault="004E6975" w14:paraId="0660D585" w14:textId="77777777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4E6975" w:rsidP="004E6975" w:rsidRDefault="004E6975" w14:paraId="4BEBFDC6" w14:textId="5F4E5880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 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4E6975" w:rsidP="004E6975" w:rsidRDefault="004E6975" w14:paraId="37736015" w14:textId="6E67492A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сентября</w:t>
            </w:r>
            <w:proofErr w:type="spellStart"/>
            <w:proofErr w:type="gram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proofErr w:type="gramEnd"/>
            <w:r w:rsidRPr="00786B3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5EFBAE4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Pr="0040209D" w:rsidR="00C53FFE" w:rsidP="000D4161" w:rsidRDefault="00C53FFE" w14:paraId="6E0A703E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P="000E6D86" w:rsidRDefault="000E6D86" w14:paraId="62B4B5BD" w14:textId="0770E67C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Pr="008944ED" w:rsidR="000E6D86" w:rsidP="000E6D86" w:rsidRDefault="008610C7" w14:paraId="6422558D" w14:textId="727F7A87">
            <w:pPr>
              <w:autoSpaceDE w:val="false"/>
              <w:autoSpaceDN w:val="false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8"/>
                <w:szCs w:val="28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r>
          </w:p>
          <w:p w:rsidR="000E6D86" w:rsidP="000E6D86" w:rsidRDefault="000E6D86" w14:paraId="0BDDA521" w14:textId="247CC06E">
            <w:pPr>
              <w:autoSpaceDE w:val="false"/>
              <w:autoSpaceDN w:val="false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Pr="008944ED" w:rsidR="0086502D" w:rsidP="0086502D" w:rsidRDefault="0086502D" w14:paraId="003A1438" w14:textId="3639A1FA">
            <w:pPr>
              <w:autoSpaceDE w:val="false"/>
              <w:autoSpaceDN w:val="false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Сендо О. В.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8944ED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</w:p>
          <w:p w:rsidR="000E6D86" w:rsidP="000E6D86" w:rsidRDefault="008944ED" w14:paraId="5114A36D" w14:textId="11C64E26">
            <w:pPr>
              <w:autoSpaceDE w:val="false"/>
              <w:autoSpaceDN w:val="false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proofErr w:type="spellStart"/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proofErr w:type="spellStart"/>
            <w:r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E9175A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сентября</w:t>
            </w:r>
            <w:proofErr w:type="spellStart"/>
            <w:proofErr w:type="gram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Pr="007611AF" w:rsidR="007611AF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proofErr w:type="gramEnd"/>
            <w:r w:rsidRPr="0034426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2024</w:t>
            </w:r>
            <w:proofErr w:type="spellStart"/>
            <w:r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r>
            <w:proofErr w:type="spellEnd"/>
            <w:r w:rsidRPr="004E6975" w:rsidR="00344265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r>
            <w:r w:rsidR="000E6D86"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Pr="0040209D" w:rsidR="00C53FFE" w:rsidP="000D4161" w:rsidRDefault="00C53FFE" w14:paraId="2EA90EC7" w14:textId="77777777">
            <w:pPr>
              <w:autoSpaceDE w:val="false"/>
              <w:autoSpaceDN w:val="false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РАБОЧАЯ ПРОГРАММА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>(</w:t>
      </w:r>
      <w:r>
        <w:rPr>
          <w:rFonts w:ascii="Times New Roman" w:hAnsi="Times New Roman"/>
          <w:b w:val="false"/>
          <w:i w:val="false"/>
          <w:color w:val="000000"/>
          <w:sz w:val="28"/>
        </w:rPr>
        <w:t>ID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5200906)</w:t>
      </w:r>
    </w:p>
    <w:p>
      <w:pPr>
        <w:spacing w:before="0" w:after="0"/>
        <w:ind w:left="120"/>
        <w:jc w:val="center"/>
      </w:pP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/>
          <w:i w:val="false"/>
          <w:color w:val="000000"/>
          <w:sz w:val="28"/>
        </w:rPr>
        <w:t>учебного предмета «Труд (технология)»</w:t>
      </w:r>
    </w:p>
    <w:p>
      <w:pPr>
        <w:spacing w:before="0" w:after="0" w:line="408"/>
        <w:ind w:left="120"/>
        <w:jc w:val="center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обучающихся 5 </w:t>
      </w:r>
      <w:r>
        <w:rPr>
          <w:rFonts w:ascii="Times New Roman" w:hAnsi="Times New Roman"/>
          <w:b w:val="false"/>
          <w:i w:val="false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9 классов </w:t>
      </w: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</w:p>
    <w:p>
      <w:pPr>
        <w:spacing w:before="0" w:after="0"/>
        <w:ind w:left="120"/>
        <w:jc w:val="center"/>
      </w:pPr>
      <w:bookmarkStart w:name="8385f7dc-0ab0-4870-aa9c-d50d4a6594a1" w:id="3"/>
      <w:r>
        <w:rPr>
          <w:rFonts w:ascii="Times New Roman" w:hAnsi="Times New Roman"/>
          <w:b/>
          <w:i w:val="false"/>
          <w:color w:val="000000"/>
          <w:sz w:val="28"/>
        </w:rPr>
        <w:t xml:space="preserve">п. Лахколампи </w:t>
      </w:r>
      <w:bookmarkEnd w:id="3"/>
      <w:bookmarkStart w:name="df49827c-e8f0-4c9a-abd2-415b465ab7b1" w:id="4"/>
      <w:r>
        <w:rPr>
          <w:rFonts w:ascii="Times New Roman" w:hAnsi="Times New Roman"/>
          <w:b/>
          <w:i w:val="false"/>
          <w:color w:val="000000"/>
          <w:sz w:val="28"/>
        </w:rPr>
        <w:t>2024</w:t>
      </w:r>
      <w:bookmarkEnd w:id="4"/>
    </w:p>
    <w:p>
      <w:pPr>
        <w:spacing w:before="0" w:after="0"/>
        <w:ind w:left="120"/>
        <w:jc w:val="left"/>
      </w:pPr>
    </w:p>
    <w:bookmarkStart w:name="block-39538922" w:id="5"/>
    <w:p>
      <w:pPr>
        <w:sectPr>
          <w:pgSz w:w="11906" w:h="16383" w:orient="portrait"/>
        </w:sectPr>
      </w:pPr>
    </w:p>
    <w:bookmarkEnd w:id="5"/>
    <w:bookmarkEnd w:id="0"/>
    <w:bookmarkStart w:name="block-39538925" w:id="6"/>
    <w:p>
      <w:pPr>
        <w:spacing w:before="0" w:after="0" w:line="276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ПОЯСНИТЕЛЬНАЯ ЗАПИСКА</w:t>
      </w:r>
    </w:p>
    <w:p>
      <w:pPr>
        <w:spacing w:before="0" w:after="0"/>
        <w:ind w:firstLine="600"/>
        <w:jc w:val="left"/>
      </w:pPr>
      <w:bookmarkStart w:name="_Toc157707436" w:id="7"/>
      <w:bookmarkEnd w:id="7"/>
    </w:p>
    <w:p>
      <w:pPr>
        <w:spacing w:before="0" w:after="0"/>
        <w:ind w:firstLine="600"/>
        <w:jc w:val="left"/>
      </w:pPr>
      <w:bookmarkStart w:name="_Toc157707436" w:id="8"/>
      <w:bookmarkEnd w:id="8"/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в сферах трудовой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</w:t>
      </w:r>
      <w:r>
        <w:rPr>
          <w:rFonts w:ascii="Times New Roman" w:hAnsi="Times New Roman"/>
          <w:b/>
          <w:i w:val="false"/>
          <w:color w:val="000000"/>
          <w:sz w:val="28"/>
        </w:rPr>
        <w:t>целью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освоения содержания программы по учебному предмету «Труд (технология)» является </w:t>
      </w:r>
      <w:r>
        <w:rPr>
          <w:rFonts w:ascii="Times New Roman" w:hAnsi="Times New Roman"/>
          <w:b/>
          <w:i w:val="false"/>
          <w:color w:val="000000"/>
          <w:sz w:val="28"/>
        </w:rPr>
        <w:t>формирование технологической грамотности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, глобальных компетенций, творческого мышления.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Задачами учебного предмета «Труд (технология)» являются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>
      <w:pPr>
        <w:spacing w:before="0" w:after="0" w:line="48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по предмету «Труд (технология)» построена по модульному принципу.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 ПРОГРАММЫ ПО УЧЕБНОМУ ПРЕДМЕТУ "ТРУДУ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 ПРОГРАММЫ ПО УЧЕБНОМУ ПРЕДМЕТУ "ТРУД (ТЕХНОЛОГИЯ)"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>
      <w:pPr>
        <w:spacing w:before="0" w:after="0" w:line="120"/>
        <w:ind w:left="120"/>
        <w:jc w:val="left"/>
      </w:pPr>
    </w:p>
    <w:p>
      <w:pPr>
        <w:spacing w:before="0" w:after="0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Модули «Животноводство» и «Растениеводство»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программе по учебному предмету «Труд (технология)» осуществляется реализация межпредметных связей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 историей и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искусством при освоении элементов промышленной эстетики, народных ремёсел в инвариантном модуле «Производство и технологии»;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 обществознанием при освоении тем в инвариантном модуле «Производство и технологии».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</w:p>
    <w:bookmarkStart w:name="block-39538925" w:id="9"/>
    <w:p>
      <w:pPr>
        <w:sectPr>
          <w:pgSz w:w="11906" w:h="16383" w:orient="portrait"/>
        </w:sectPr>
      </w:pPr>
    </w:p>
    <w:bookmarkEnd w:id="9"/>
    <w:bookmarkEnd w:id="6"/>
    <w:bookmarkStart w:name="block-39538921" w:id="10"/>
    <w:p>
      <w:pPr>
        <w:spacing w:before="161" w:after="161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СОДЕРЖАНИЕ УЧЕБНОГО ПРЕДМЕТА</w:t>
      </w:r>
    </w:p>
    <w:p>
      <w:pPr>
        <w:spacing w:before="180" w:after="0" w:line="264"/>
        <w:ind w:left="120"/>
        <w:jc w:val="both"/>
      </w:pPr>
      <w:bookmarkStart w:name="_Toc141791714" w:id="11"/>
      <w:bookmarkEnd w:id="11"/>
      <w:r>
        <w:rPr>
          <w:rFonts w:ascii="Times New Roman" w:hAnsi="Times New Roman"/>
          <w:b/>
          <w:i w:val="false"/>
          <w:color w:val="000000"/>
          <w:sz w:val="28"/>
        </w:rPr>
        <w:t>ИНВАРИАНТНЫЕ МОДУЛИ</w:t>
      </w:r>
    </w:p>
    <w:p>
      <w:pPr>
        <w:spacing w:before="0" w:after="0"/>
        <w:ind w:left="120"/>
        <w:jc w:val="left"/>
      </w:pPr>
      <w:bookmarkStart w:name="_Toc157707439" w:id="12"/>
      <w:bookmarkEnd w:id="12"/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Какие бывают профессии. Мир труда и профессий. Социальная значимость профессий.</w:t>
      </w:r>
    </w:p>
    <w:p>
      <w:pPr>
        <w:spacing w:before="0" w:after="0" w:line="48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Модели и моделирование.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машин и механизмов. Кинематические схемы.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Технологические задачи и способы их решения.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Техническое моделирование и конструирование. Конструкторская документация.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Перспективы развития техники и технологий.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Инженерные профессии.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Создание технологий как основная задача современной науки.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Промышленная эстетика. Дизайн.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ремёсла. Народные ремёсла и промыслы России.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высокотехнологичных отраслей. «Высокие технологии» двойного назначения.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дизайном,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принципы управления. Управление и организация. Управление современным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и его виды. Инновации и инновационные процессы на предприятиях. Управление инновациями.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Рынок труда. Функции рынка труда. Трудовые ресурсы.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Внутренняя и внешняя среда предпринимательства. Базовые составляющие внутренней среды.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предпринимательство. Инновации и их виды. Новые рынки для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Мир профессий. Выбор профессии. </w:t>
      </w:r>
    </w:p>
    <w:p>
      <w:pPr>
        <w:spacing w:before="0" w:after="0"/>
        <w:ind w:left="120"/>
        <w:jc w:val="both"/>
      </w:pPr>
      <w:bookmarkStart w:name="_Toc157707445" w:id="13"/>
      <w:bookmarkEnd w:id="13"/>
    </w:p>
    <w:p>
      <w:pPr>
        <w:spacing w:before="0" w:after="0" w:line="48"/>
        <w:ind w:left="120"/>
        <w:jc w:val="both"/>
      </w:pP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«Компьютерная графика. Черчение»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графической грамоты. Графические материалы и инструменты.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чертежа.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проектной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Стандарты оформления.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графическом редакторе, компьютерной графике.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и редактирования текста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печатной продукции в графическом редакторе.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графической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Математические, физические и информационные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модели. Виды графических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Количественная и качественная оценка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черчением,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документов, виды документов. Основная надпись.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Геометрические примитивы.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Создание, редактирование и трансформация графических объектов.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Сложные 3D-модели и сборочные чертежи.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Изделия и их модели. Анализ формы объекта и синтез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 создания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компьютерной графикой, их востребованность на рынке труда.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>
      <w:pPr>
        <w:spacing w:before="0" w:after="0"/>
        <w:ind w:left="120"/>
        <w:jc w:val="both"/>
      </w:pPr>
      <w:bookmarkStart w:name="_Toc157707451" w:id="14"/>
      <w:bookmarkEnd w:id="14"/>
    </w:p>
    <w:p>
      <w:pPr>
        <w:spacing w:before="0" w:after="0" w:line="144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«3D-моделирование, прототипирование, макетирование»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Создание объёмных моделей с помощью компьютерных программ.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3D-моделирование как технология создания визуальных моделей.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Графические примитивы в 3D-моделировании. Куб и кубоид. Шар и многогранник. Цилиндр, призма,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«прототипирование». Создание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для создания цифровой объёмной 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сложных объектов. Рендеринг. Полигональная сетка.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«аддитивные технологии».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Технологическое оборудование для аддитивных технологий: 3D-принтеры.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Области применения трёхмерной печати. Сырьё для трёхмерной печати.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Подготовка к печати. Печать 3D-модели.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3D-печатью.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3D-печатью.</w:t>
      </w:r>
    </w:p>
    <w:p>
      <w:pPr>
        <w:spacing w:before="0" w:after="0"/>
        <w:ind w:left="120"/>
        <w:jc w:val="both"/>
      </w:pPr>
      <w:bookmarkStart w:name="_Toc157707455" w:id="15"/>
      <w:bookmarkEnd w:id="15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«Технологии обработки материалов и пищевых продуктов»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Бумага и её свойства. Производство бумаги, история и современные технологии.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Ручной и электрифицированный инструмент для обработки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древесины».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Общие сведения о питании и технологиях приготовления пищи.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Рациональное, здоровое питание, режим питания, пищевая пирамида.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«Питание и здоровье человека».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технологии производства тканей с разными свойствами.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Основы технологии изготовления изделий из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Устройство швейной машины: виды приводов швейной машины, регуляторы.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стежков, швов. Виды ручных и машинных швов (стачные, краевые).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со швейным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Народные промыслы по обработке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Способы обработки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Операции (основные): правка, разметка, резание, гибка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и обработкой металлов.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металла».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проектного изделия по технологической карте.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Потребительские и технические требования к качеству готового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проектного изделия из тонколистового металла.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качества молочных продуктов, правила хранения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пищевым производством.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Современные текстильные материалы, получение и свойства.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Сравнение свойств тканей, выбор ткани с учётом эксплуатации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Одежда, виды одежды. Мода и стиль.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проектного швейного изделия.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конструкционных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пищевых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Блюда национальной кухни из мяса, рыбы.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Групповой проект по теме «Технологии обработки пищевых продуктов».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общественным питанием.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Технологии обработки текстильных материалов.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Конструирование одежды. Плечевая и поясная одежда.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Чертёж выкроек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Моделирование поясной и плечевой одежды.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Выполнение технологических операций по раскрою и пошиву изделия, отделке изделия (по выбору обучающихся).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Оценка качества изготовления швейного изделия.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Профессии, связанные с производством одежды.</w:t>
      </w:r>
    </w:p>
    <w:p>
      <w:pPr>
        <w:spacing w:before="0" w:after="0"/>
        <w:ind w:left="120"/>
        <w:jc w:val="both"/>
      </w:pPr>
      <w:bookmarkStart w:name="_Toc157707459" w:id="16"/>
      <w:bookmarkEnd w:id="16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«Робототехника»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роботизация. Принципы работы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современных роботов. Виды роботов, их функции и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Взаимосвязь конструкции робота и выполняемой им функции.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Робототехнический конструктор и комплектующие.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Чтение схем. Сборка роботизированной конструкции по готовой схеме.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Базовые принципы программирования.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Визуальный язык для программирования простых робототехнических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Транспортные роботы. Назначение, особенности.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Знакомство с контроллером, моторами, датчиками.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Сборка мобильного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Принципы программирования мобильных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Промышленные и бытовые роботы, их классификация, назначение, использование.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Беспилотные автоматизированные системы, их виды, назначение.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История развития беспилотного авиастроения, применение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Классификация беспилотных летательных аппаратов.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Конструкция беспилотных летательных аппаратов.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Правила безопасной эксплуатации аккумулятора.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Воздушный винт, характеристика. Аэродинамика полёта.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Органы управления. Управление беспилотными летательными аппаратами.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Обеспечение безопасности при подготовке к полету, во время полета.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Учебный проект по робототехнике (одна из предложенных тем на выбор).</w:t>
      </w:r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9 класс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Робототехнические и автоматизированные системы.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Система интернет вещей. Промышленный интернет вещей.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Потребительский интернет вещей.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Конструирование и моделирование автоматизированных и роботизированных систем.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групповым взаимодействием роботов (наземные роботы, беспилотные летательные аппараты).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роботами с использованием телеметрических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Мир профессий. Профессии в области робототехники.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Индивидуальный проект по робототехнике.</w:t>
      </w:r>
    </w:p>
    <w:p>
      <w:pPr>
        <w:spacing w:before="0" w:after="0" w:line="264"/>
        <w:ind w:firstLine="600"/>
        <w:jc w:val="both"/>
      </w:pPr>
      <w:bookmarkStart w:name="_Toc141791715" w:id="17"/>
      <w:bookmarkEnd w:id="17"/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ВАРИАТИВНЫЕ МОДУЛИ</w:t>
      </w:r>
    </w:p>
    <w:p>
      <w:pPr>
        <w:spacing w:before="0" w:after="0"/>
        <w:ind w:left="120"/>
        <w:jc w:val="both"/>
      </w:pPr>
      <w:bookmarkStart w:name="_Toc157707466" w:id="18"/>
      <w:bookmarkEnd w:id="18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«Автоматизированные системы»</w:t>
      </w:r>
    </w:p>
    <w:p>
      <w:pPr>
        <w:spacing w:before="0" w:after="0" w:line="72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8–9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Введение в автоматизированные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Виды автоматизированных систем, их применение на производстве. 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Элементная база автоматизированных систем.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Управление техническими системами.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>
      <w:pPr>
        <w:spacing w:before="0" w:after="0"/>
        <w:ind w:left="120"/>
        <w:jc w:val="both"/>
      </w:pPr>
      <w:bookmarkStart w:name="_Toc157707468" w:id="19"/>
      <w:bookmarkEnd w:id="19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«Животноводство»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Домашние животные. Сельскохозяйственные животные.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Содержание сельскохозяйственных животных: помещение, оборудование, уход.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Разведение животных. Породы животных, их создание.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Лечение животных. Понятие о ветеринарии.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Заготовка кормов. Кормление животных. Питательность корма. Рацион.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Животные у нас дома. Забота о домашних и бездомных животных.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Проблема клонирования живых организмов. Социальные и этические проблемы.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Производство животноводческих продуктов.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цифровых технологий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Цифровая ферма: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автоматическое кормление животных,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автоматическая дойка,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уборка помещения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Профессии, связанные с деятельностью животновода.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>
      <w:pPr>
        <w:spacing w:before="0" w:after="0"/>
        <w:ind w:left="120"/>
        <w:jc w:val="both"/>
      </w:pPr>
      <w:bookmarkStart w:name="_Toc157707470" w:id="20"/>
      <w:bookmarkEnd w:id="20"/>
    </w:p>
    <w:p>
      <w:pPr>
        <w:spacing w:before="0" w:after="0" w:line="120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Модуль «Растениеводство»</w:t>
      </w:r>
    </w:p>
    <w:p>
      <w:pPr>
        <w:spacing w:before="0" w:after="0" w:line="96"/>
        <w:ind w:left="120"/>
        <w:jc w:val="both"/>
      </w:pPr>
    </w:p>
    <w:p>
      <w:pPr>
        <w:spacing w:before="0" w:after="0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7–8 классы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Элементы технологий выращивания сельскохозяйственных культур.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Почвы, виды почв. Плодородие почв.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Культурные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Выращивание растений на школьном/приусадебном участке.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Полезные для человека дикорастущие растения и их классификация.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Сохранение природной среды.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Сельскохозяйственное производство.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и роботизация сельскохозяйственного производства: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анализаторы почвы c использованием спутниковой системы навигации;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автоматизация тепличного хозяйства;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применение роботов-манипуляторов для уборки урожая;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внесение удобрения на основе данных от азотно-спектральных датчиков;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определение критических точек полей с помощью спутниковых снимков;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использование беспилотных летательных аппаратов и другое.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Генно-модифицированные растения: положительные и отрицательные аспекты.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Сельскохозяйственные профессии.</w:t>
      </w:r>
    </w:p>
    <w:p>
      <w:pPr>
        <w:spacing w:before="0" w:after="0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bookmarkStart w:name="block-39538921" w:id="21"/>
    <w:p>
      <w:pPr>
        <w:sectPr>
          <w:pgSz w:w="11906" w:h="16383" w:orient="portrait"/>
        </w:sectPr>
      </w:pPr>
    </w:p>
    <w:bookmarkEnd w:id="21"/>
    <w:bookmarkEnd w:id="10"/>
    <w:bookmarkStart w:name="block-39538923" w:id="22"/>
    <w:p>
      <w:pPr>
        <w:spacing w:before="161" w:after="0" w:line="264"/>
        <w:ind w:left="120"/>
        <w:jc w:val="both"/>
      </w:pPr>
      <w:r>
        <w:rPr>
          <w:rFonts w:ascii="Times New Roman" w:hAnsi="Times New Roman"/>
          <w:b/>
          <w:i w:val="false"/>
          <w:color w:val="333333"/>
          <w:sz w:val="28"/>
        </w:rPr>
        <w:t>ПЛАНИРУЕМЫЕ ОБРАЗОВАТЕЛЬНЫЕ РЕЗУЛЬТАТЫ</w:t>
      </w:r>
    </w:p>
    <w:p>
      <w:pPr>
        <w:spacing w:before="180" w:after="0" w:line="264"/>
        <w:ind w:left="120"/>
        <w:jc w:val="both"/>
      </w:pPr>
      <w:bookmarkStart w:name="_Toc141791749" w:id="23"/>
      <w:bookmarkEnd w:id="23"/>
      <w:r>
        <w:rPr>
          <w:rFonts w:ascii="Times New Roman" w:hAnsi="Times New Roman"/>
          <w:b/>
          <w:i w:val="false"/>
          <w:color w:val="000000"/>
          <w:sz w:val="28"/>
        </w:rPr>
        <w:t>ЛИЧНОСТНЫЕ РЕЗУЛЬТАТЫ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следующие личностные результаты в части: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1) патриотического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ценностное отношение к достижениям российских инженеров и учёных;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2)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гражданского и духовно-нравственного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3)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восприятие эстетических качеств предметов труда;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создавать эстетически значимые изделия из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4) ценности научного познания и практической деятельности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науки как фундамента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развитие интереса к исследовательской деятельности, реализации на практике достижений науки;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5) формирования культуры здоровья и эмоционального благополучия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распознавать информационные угрозы и осуществлять защиту личности от этих угроз;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6)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трудового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уважение к труду, трудящимся, результатам труда (своего и других людей);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умение ориентироваться в мире современных профессий;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ориентация на достижение выдающихся результатов в профессиональной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7)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осознание пределов преобразовательной деятельности человека.</w:t>
      </w:r>
    </w:p>
    <w:p>
      <w:pPr>
        <w:spacing w:before="0" w:after="0" w:line="264"/>
        <w:ind w:firstLine="600"/>
        <w:jc w:val="both"/>
      </w:pPr>
      <w:bookmarkStart w:name="_Toc141791750" w:id="24"/>
      <w:bookmarkEnd w:id="24"/>
      <w:r>
        <w:rPr>
          <w:rFonts w:ascii="Times New Roman" w:hAnsi="Times New Roman"/>
          <w:b/>
          <w:i w:val="false"/>
          <w:color w:val="000000"/>
          <w:sz w:val="28"/>
        </w:rPr>
        <w:t>МЕТАПРЕДМЕТНЫЕ РЕЗУЛЬТАТЫ</w:t>
      </w:r>
    </w:p>
    <w:p>
      <w:pPr>
        <w:spacing w:before="0" w:after="0" w:line="264"/>
        <w:ind w:left="120"/>
        <w:jc w:val="both"/>
      </w:pPr>
      <w:bookmarkStart w:name="_Toc157707474" w:id="25"/>
      <w:bookmarkEnd w:id="25"/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Познавательные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логические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проектные действия: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проблемы, связанные с ними цели, задачи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планирование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и реализовывать проектный замысел и оформлять его в форме «продукта»;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самооценку процесса и результата проектной деятельности, взаимооценку.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Базовые исследовательские действия: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вопросы как исследовательский инструмент познания;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полноту, достоверность и актуальность полученной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опытным путём изучать свойства различных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строить и оценивать модели объектов, явлений и процессов;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Работа с информацией: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различие между данными, информацией и знаниями;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владеть начальными навыками работы с «большими данными»;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технологией трансформации данных в информацию, информации в знания.</w:t>
      </w:r>
    </w:p>
    <w:p>
      <w:pPr>
        <w:spacing w:before="0" w:after="0" w:line="144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Регулятивные универсальные учебные действия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Самоорганизация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делать выбор и брать ответственность за решение.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амоконтроль (рефлексия) 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давать адекватную оценку ситуации и предлагать план её изменения;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Умение принятия себя и других: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>
      <w:pPr>
        <w:spacing w:before="0" w:after="0" w:line="168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Коммуникативные универсальные учебные действия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Общение: 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рамках публичного представления результатов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совместного решения задачи с использованием облачных сервисов;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распознавать некорректную аргументацию.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Для 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всех модулей 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обязательные предметные результаты: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организовывать рабочее место в соответствии с изучаемой технологией;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использования ручных и электрифицированных инструментов и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грамотно и осознанно выполнять технологические операции в соответствии с изучаемой технологией.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«Производство и технологии»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потребности человека;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технику, описывать назначение 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метод учебного проектирования, выполнять учебные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и характеризовать профессии, связанные с миром техники и технологий.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</w:t>
      </w: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false"/>
          <w:color w:val="000000"/>
          <w:sz w:val="28"/>
        </w:rPr>
        <w:t>6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машины и механизмы;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 инженерной и изобретательской деятельностью.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развития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народные промыслы и ремёсла России;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выявлять экологические проблемы;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профессии, связанные со сферой дизайна.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общие принципы управления;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возможности и сферу применения современных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предлагать предпринимательские идеи, обосновывать их решение;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модели экономической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бизнес-проект;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планировать своё профессиональное образование и профессиональную карьеру.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«Компьютерная графика. Черчение»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и области применения графической информации;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применять чертёжные инструменты;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читать и выполнять чертежи на листе А4 (рамка, основная надпись, масштаб, виды, нанесение размеров);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тексты, рисунки в графическом редакторе;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конструкторской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графических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и оформлять сборочный чертёж;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читать чертежи деталей и осуществлять расчёты по чертежам;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программное обеспечение для создания проектной документации;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различные виды документов;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и редактировать сложные 3D-модели и сборочные чертежи;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выполнять эскизы, схемы, чертежи с использованием чертёж</w:t>
      </w:r>
      <w:r>
        <w:rPr>
          <w:rFonts w:ascii="Times New Roman" w:hAnsi="Times New Roman"/>
          <w:b w:val="false"/>
          <w:i w:val="false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 в системе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«3D-моделирование, прототипирование, макетирование»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виды, свойства и назначение моделей;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макетов и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развёртку и соединять фрагменты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деталей макета;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графическую документацию;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 3D-модели, используя программное обеспечение;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устанавливать адекватность модели объекту и целям 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проводить анализ и модернизацию компьютерной модели;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</w:t>
      </w:r>
      <w:r>
        <w:rPr>
          <w:rFonts w:ascii="Times New Roman" w:hAnsi="Times New Roman"/>
          <w:b w:val="false"/>
          <w:i w:val="false"/>
          <w:color w:val="000000"/>
          <w:sz w:val="28"/>
        </w:rPr>
        <w:t>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изготавливать прототипы с использованием технологического оборудования (3D-принтер, лазерный гравёр и другие);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этапы аддитивного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модернизировать прототип в соответствии с поставленной задачей;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области применения 3D-моделирования;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 3D-моделирования,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«Технологии обработки материалов и пищевых продуктов»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бумаги, её свойства, получение и применение;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древесины;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древесины, пиломатериалов;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яиц, круп, овощей;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первичной обработки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яиц, овощей, круп;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планировки кухни; способы рационального размещения мебели;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и сравнивать свойства текстильных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ручные инструменты для выполнения швейных работ;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 концу обучения</w:t>
      </w:r>
      <w:r>
        <w:rPr>
          <w:rFonts w:ascii="Times New Roman" w:hAnsi="Times New Roman"/>
          <w:b/>
          <w:i w:val="false"/>
          <w:color w:val="000000"/>
          <w:sz w:val="28"/>
        </w:rPr>
        <w:t xml:space="preserve"> 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народные промыслы по обработке металла;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виды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исследовать, анализировать и сравнивать свойства металлов и их сплавов;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обрабатывать металлы и их сплавы слесарным инструментом;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теста, технологии приготовления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национальные блюда из разных видов теста;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одежды, характеризовать стили одежды;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текстильные материалы, их получение и свойства;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учебные проекты, соблюдая этапы и технологии изготовления проектных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исследовать и анализировать свойства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технологии механической обработки конструкционных материалов;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художественное оформление изделий;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осуществлять изготовление субъективно нового продукта, опираясь на общую технологическую схему;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выполнять технологии приготовления блюд из рыбы,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технологии приготовления из мяса животных, мяса птицы;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блюда национальной кухни из рыбы, мяса;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конструкционные особенности костюма;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выбирать текстильные материалы для изделий с учётом их свойств;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выполнять чертёж выкроек швейного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/>
          <w:i w:val="false"/>
          <w:color w:val="000000"/>
          <w:sz w:val="28"/>
        </w:rPr>
        <w:t>Предметные результаты освоения содержания модуля «Робототехника»</w:t>
      </w:r>
    </w:p>
    <w:p>
      <w:pPr>
        <w:spacing w:before="0" w:after="0" w:line="72"/>
        <w:ind w:left="120"/>
        <w:jc w:val="both"/>
      </w:pP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5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классифицировать и характеризовать роботов по видам и назначению;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знать основные законы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6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транспортных роботов, описывать их назначение;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мобильного робота по схеме; усовершенствовать конструкцию;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программировать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управлять мобильными роботами в компьютерно-управляемых средах;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уметь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презентовать изделие;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7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называть виды промышленных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беспилотные автоматизированные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назвать виды бытовых роботов, описывать их назначение и функции;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осуществлять робототехнические проекты, совершенствовать </w:t>
      </w: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конструкцию, испытывать и презентовать результат проекта;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8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конструкцию беспилотных летательных аппаратов; описывать сферы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сборку беспилотного летательного аппарата;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выполнять пилотирование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 беспилотных летательных аппаратов;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/>
          <w:i w:val="false"/>
          <w:color w:val="000000"/>
          <w:sz w:val="28"/>
        </w:rPr>
        <w:t>в 9 классе: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автоматизированные и роботизированные системы;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анализировать перспективы развития беспилотной робототехники;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использовать языки программирования для управления роботами;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pacing w:val="-2"/>
          <w:sz w:val="28"/>
        </w:rPr>
        <w:t>осуществлять управление групповым взаимодействием роботов;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соблюдать правила безопасного пилотирования;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самостоятельно осуществлять робототехнические проекты;</w:t>
      </w:r>
    </w:p>
    <w:p>
      <w:pPr>
        <w:spacing w:before="0" w:after="0" w:line="264"/>
        <w:ind w:firstLine="600"/>
        <w:jc w:val="both"/>
      </w:pPr>
      <w:r>
        <w:rPr>
          <w:rFonts w:ascii="Times New Roman" w:hAnsi="Times New Roman"/>
          <w:b w:val="false"/>
          <w:i w:val="false"/>
          <w:color w:val="000000"/>
          <w:sz w:val="28"/>
        </w:rPr>
        <w:t>характеризовать мир профессий, связанных с робототехникой, их востребованность на рынке труда.</w:t>
      </w:r>
    </w:p>
    <w:p>
      <w:pPr>
        <w:spacing w:before="0" w:after="0" w:line="264"/>
        <w:ind w:left="120"/>
        <w:jc w:val="both"/>
      </w:pPr>
    </w:p>
    <w:bookmarkStart w:name="block-39538923" w:id="26"/>
    <w:p>
      <w:pPr>
        <w:sectPr>
          <w:pgSz w:w="11906" w:h="16383" w:orient="portrait"/>
        </w:sectPr>
      </w:pPr>
    </w:p>
    <w:bookmarkEnd w:id="26"/>
    <w:bookmarkEnd w:id="22"/>
    <w:bookmarkStart w:name="block-39538924" w:id="2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87"/>
        <w:gridCol w:w="3360"/>
        <w:gridCol w:w="1279"/>
        <w:gridCol w:w="2291"/>
        <w:gridCol w:w="2425"/>
        <w:gridCol w:w="3452"/>
      </w:tblGrid>
      <w:tr>
        <w:trPr>
          <w:trHeight w:val="300" w:hRule="atLeast"/>
          <w:trHeight w:val="144" w:hRule="atLeast"/>
        </w:trPr>
        <w:tc>
          <w:tcPr>
            <w:tcW w:w="55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 и их построение.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9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40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5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44 </w:t>
            </w:r>
          </w:p>
        </w:tc>
        <w:tc>
          <w:tcPr>
            <w:tcW w:w="241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16"/>
        <w:gridCol w:w="2720"/>
        <w:gridCol w:w="1396"/>
        <w:gridCol w:w="2428"/>
        <w:gridCol w:w="2553"/>
        <w:gridCol w:w="3781"/>
      </w:tblGrid>
      <w:tr>
        <w:trPr>
          <w:trHeight w:val="300" w:hRule="atLeast"/>
          <w:trHeight w:val="144" w:hRule="atLeast"/>
        </w:trPr>
        <w:tc>
          <w:tcPr>
            <w:tcW w:w="501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29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https://lesson.edu.ru/lesson/4647c797-f20f-4520-a4af-bb868caf6abb?backUrl=%2F20%2F07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механизмы.Перспективы развития техники и технологий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https://lesson.edu.ru/lesson/225df34b-74fb-45e7-abf1-6687270a29a8?backUrl=%2F20%2F06</w:t>
              </w:r>
            </w:hyperlink>
          </w:p>
        </w:tc>
      </w:tr>
      <w:tr>
        <w:trPr>
          <w:trHeight w:val="1740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печатной продукции в графическом редакторе.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https://lesson.edu.ru/lesson/779c0983-3140-4dce-9a03-af3a2ffe9c91?backUrl=%2F20%2F06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металла.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https://lesson.edu.ru/lesson/d636f91e-e789-4362-bb4b-c05204271b3a?backUrl=%2F20%2F06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https://lesson.edu.ru/lesson/86b8df76-ffba-419b-8b61-6fb139049ef8?backUrl=%2F20%2F06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0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Профессии в области робототехники</w:t>
            </w:r>
          </w:p>
        </w:tc>
        <w:tc>
          <w:tcPr>
            <w:tcW w:w="9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45 </w:t>
            </w:r>
          </w:p>
        </w:tc>
        <w:tc>
          <w:tcPr>
            <w:tcW w:w="264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24" w:id="28"/>
    <w:p>
      <w:pPr>
        <w:sectPr>
          <w:pgSz w:w="16383" w:h="11906" w:orient="landscape"/>
        </w:sectPr>
      </w:pPr>
    </w:p>
    <w:bookmarkEnd w:id="28"/>
    <w:bookmarkEnd w:id="27"/>
    <w:bookmarkStart w:name="block-39538927" w:id="2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7"/>
        <w:gridCol w:w="3200"/>
        <w:gridCol w:w="1323"/>
        <w:gridCol w:w="2343"/>
        <w:gridCol w:w="2474"/>
        <w:gridCol w:w="3577"/>
      </w:tblGrid>
      <w:tr>
        <w:trPr>
          <w:trHeight w:val="300" w:hRule="atLeast"/>
          <w:trHeight w:val="144" w:hRule="atLeast"/>
        </w:trPr>
        <w:tc>
          <w:tcPr>
            <w:tcW w:w="47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https://lesson.edu.ru/lesson/a35649aa-0907-4cc8-955f-d48db0e9e7c6?backUrl=%2F20%2F07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https://lesson.edu.ru/lesson/bd18c6b5-d248-4933-b4d3-9eb684f1cc72?backUrl=%2F20%2F07</w:t>
              </w:r>
            </w:hyperlink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3D- моделирование. Макетирование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30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макета. Мир профессий. Профессии, связанные с 3D-печатью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https://resh.edu.ru/subject/lesson/3299/start/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https://resh.edu.ru/subject/lesson/3359/start/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Мир профессий. Защита проекта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пищевых продуктов. Рыба и мясо в питании человека.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https://resh.edu.ru/subject/lesson/1494/start/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роботов». Мир профессий</w:t>
            </w:r>
          </w:p>
        </w:tc>
        <w:tc>
          <w:tcPr>
            <w:tcW w:w="9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5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6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250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27" w:id="30"/>
    <w:p>
      <w:pPr>
        <w:sectPr>
          <w:pgSz w:w="16383" w:h="11906" w:orient="landscape"/>
        </w:sectPr>
      </w:pPr>
    </w:p>
    <w:bookmarkEnd w:id="30"/>
    <w:bookmarkEnd w:id="29"/>
    <w:bookmarkStart w:name="block-39538920" w:id="3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03"/>
        <w:gridCol w:w="2880"/>
        <w:gridCol w:w="1372"/>
        <w:gridCol w:w="2400"/>
        <w:gridCol w:w="2526"/>
        <w:gridCol w:w="3713"/>
      </w:tblGrid>
      <w:tr>
        <w:trPr>
          <w:trHeight w:val="300" w:hRule="atLeast"/>
          <w:trHeight w:val="144" w:hRule="atLeast"/>
        </w:trPr>
        <w:tc>
          <w:tcPr>
            <w:tcW w:w="49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https://lesson.edu.ru/lesson/40ddb00d-5710-441a-b06e-dd3a71d4bb90?backUrl=%2F20%2F08</w:t>
              </w:r>
            </w:hyperlink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Функции рынка труда.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САПР. Мир профессий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3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3D-моделирование как технология создания трехмерных моделей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Проектирование и изготовление прототипов реальных объектов с помощью 3D-принтера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Изготовление прототипов с использованием технологического оборудования. Мир профессий. Профессии, связанные с 3D-печатью. Защита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55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8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25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20" w:id="32"/>
    <w:p>
      <w:pPr>
        <w:sectPr>
          <w:pgSz w:w="16383" w:h="11906" w:orient="landscape"/>
        </w:sectPr>
      </w:pPr>
    </w:p>
    <w:bookmarkEnd w:id="32"/>
    <w:bookmarkEnd w:id="31"/>
    <w:bookmarkStart w:name="block-39538913" w:id="3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ТЕМАТИЧЕСКОЕ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0"/>
        <w:gridCol w:w="3280"/>
        <w:gridCol w:w="1311"/>
        <w:gridCol w:w="2329"/>
        <w:gridCol w:w="2461"/>
        <w:gridCol w:w="3543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Наименование разделов и тем программы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70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Производство и технологии</w:t>
            </w: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Компьютерная графика. Черчение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Способы построения разрезов и сечений в САПР. Мир профессий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3D-моделирование, прототипирование, макетирование</w:t>
            </w: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7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3D-технологиями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6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Робототехника</w:t>
            </w: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70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63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248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13" w:id="34"/>
    <w:p>
      <w:pPr>
        <w:sectPr>
          <w:pgSz w:w="16383" w:h="11906" w:orient="landscape"/>
        </w:sectPr>
      </w:pPr>
    </w:p>
    <w:bookmarkEnd w:id="34"/>
    <w:bookmarkEnd w:id="33"/>
    <w:bookmarkStart w:name="block-39538926" w:id="35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71"/>
        <w:gridCol w:w="3360"/>
        <w:gridCol w:w="1414"/>
        <w:gridCol w:w="2448"/>
        <w:gridCol w:w="2571"/>
        <w:gridCol w:w="3089"/>
        <w:gridCol w:w="41"/>
      </w:tblGrid>
      <w:tr>
        <w:trPr>
          <w:trHeight w:val="300" w:hRule="atLeast"/>
          <w:trHeight w:val="144" w:hRule="atLeast"/>
        </w:trPr>
        <w:tc>
          <w:tcPr>
            <w:tcW w:w="469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9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6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1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https://lesson.edu.ru/lesson/a3fc18fa-67ce-4b87-9e78-a30a351e2e4c?backUrl=%2F20%2F05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https://lesson.edu.ru/lesson/3568daf0-7c4c-46fa-a699-d1df6b8fd01e?backUrl=%2F20%2F06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https://lesson.edu.ru/lesson/93abc1a0-beec-4593-a52d-2a15436c3697?backUrl=%2F20%2F05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https://lesson.edu.ru/lesson/5cc0705e-d9ae-484c-8c1c-9c4a89b01f12?backUrl=%2F20%2F05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развёртки футляра»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7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https://lesson.edu.ru/lesson/bcb64e3e-2e68-43eb-b12e-cc369263c5cb?backUrl=%2F20%2F05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https://lesson.edu.ru/lesson/1b203a08-9199-461d-80a0-7a14bfe9da60?backUrl=%2F20%2F05</w:t>
              </w:r>
            </w:hyperlink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https://lesson.edu.ru/lesson/9a395edf-6a95-4fee-b718-125488b49390?backUrl=%2F20%2F05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 конструкционных материалов. Древесина. Практическая работа «Изучение свойств древесины»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https://lesson.edu.ru/lesson/babcb2ce-b918-42f2-959b-7d3b1e157a5f?backUrl=%2F20%2F05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обработки древесины ручным инструментом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https://lesson.edu.ru/lesson/1f80c8b2-1e76-4e33-b891-c1453c34f0a3?backUrl=%2F20%2F05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отделки изделий из древесины. Декорирование древесины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древесины». Отделка изделия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древесины: столяр, плотник, резчик по дереву и др.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и оценка качества проекта «Изделие из древесины»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питания. Пищевая ценость овощей.Технологии обработки овощей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https://resh.edu.ru/subject/lesson/7575/start/256434/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Кулинария. Кухня, санитарно-гигиенические требования к помещению кухни. Практическая работа «Чертёж кухни в масштабе 1 : 20»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Сервировка стола, правила этикета. Групповой проект по теме «Питание и здоровье человека». Подготовка проекта к защите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группового проекта «Питание и здоровье человека»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2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https://lesson.edu.ru/lesson/8ce63d35-ccb8-4fae-b9ca-7c919c610c8c?backUrl=%2F20%2F05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Общие свойства текстильных материалов. Практическая работа «Изучение свойств тканей»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https://lesson.edu.ru/lesson/8ce63d35-ccb8-4fae-b9ca-7c919c610c8c?backUrl=%2F20%2F05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https://lesson.edu.ru/lesson/3552b2f3-6980-4d8b-b649-38761462c92e?backUrl=%2F20%2F05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«Заправка верхней и нижней нитей машины. Выполнение прямых строчек»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https://lesson.edu.ru/lesson/6627b8ee-3375-43c0-b306-6e11eac4a189?backUrl=%2F20%2F05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1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«Мой робот-помощник»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https://lesson.edu.ru/lesson/37bced7d-8d0d-41df-add3-19e9eb752938?backUrl=%2F20%2F05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8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Определение этапов группового проекта по робототехнике. Сборка модели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модели робота. Оценка качества модели робота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Испытание модели робота. Подготовка проекта к защите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6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 в робототехнике: инженер по робототехнике, проектировщик робототехники и др.</w:t>
            </w:r>
          </w:p>
        </w:tc>
        <w:tc>
          <w:tcPr>
            <w:tcW w:w="98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6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1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9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6 КЛАСС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727"/>
        <w:gridCol w:w="2880"/>
        <w:gridCol w:w="1510"/>
        <w:gridCol w:w="2560"/>
        <w:gridCol w:w="2675"/>
        <w:gridCol w:w="3201"/>
        <w:gridCol w:w="41"/>
      </w:tblGrid>
      <w:tr>
        <w:trPr>
          <w:trHeight w:val="300" w:hRule="atLeast"/>
          <w:trHeight w:val="144" w:hRule="atLeast"/>
        </w:trPr>
        <w:tc>
          <w:tcPr>
            <w:tcW w:w="5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16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моделирование. Инженерные профессии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https://lesson.edu.ru/lesson/4647c797-f20f-4520-a4af-bb868caf6abb?backUrl=%2F20%2F07</w:t>
              </w:r>
            </w:hyperlink>
          </w:p>
        </w:tc>
      </w:tr>
      <w:tr>
        <w:trPr>
          <w:trHeight w:val="195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Введение в компьютерную графику. Мир изображений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https://lesson.edu.ru/lesson/225df34b-74fb-45e7-abf1-6687270a29a8?backUrl=%2F20%2F06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Создание изображений в графическом редакторе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Металлы и сплавы. Свойства металлов и сплавов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https://lesson.edu.ru/lesson/779c0983-3140-4dce-9a03-af3a2ffe9c91?backUrl=%2F20%2F06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металла»: обоснование проекта, анализ ресурсов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Технологические операции: резание, гибка тонколистового металла и проволоки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получения отверстий в заготовках из металла. Сверление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5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металла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изделия из металла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Основы рационального питания: молоко и молочные продукты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https://lesson.edu.ru/lesson/d636f91e-e789-4362-bb4b-c05204271b3a?backUrl=%2F20%2F06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6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https://resh.edu.ru/subject/lesson/7097/start/257308/</w:t>
              </w:r>
            </w:hyperlink>
          </w:p>
        </w:tc>
      </w:tr>
      <w:tr>
        <w:trPr>
          <w:trHeight w:val="271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приготовления разных видов теста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3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https://resh.edu.ru/subject/lesson/2714/start/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продуктов». Практическая работа «Составление технологической карты блюда для проекта»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https://lesson.edu.ru/lesson/9ac6686d-31ae-415a-a53e-264f195da3b3?backUrl=%2F20%2F06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Одежда. Мода и стиль. Профессии, связанные с производством одежды: модельер одежды, закройщик, швея и др. Практическая работа «Определение стиля в одежде»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https://lesson.edu.ru/lesson/41b54b84-8c44-4b13-9d4f-3f2e84d8a07b?backUrl=%2F20%2F06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Уход за одеждой. Практическая работа «Уход за одеждой»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39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текстильные материалы. Сравнение свойств тканей.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https://resh.edu.ru/subject/lesson/2717/start/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4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https://resh.edu.ru/subject/lesson/3276/start/</w:t>
              </w:r>
            </w:hyperlink>
          </w:p>
        </w:tc>
      </w:tr>
      <w:tr>
        <w:trPr>
          <w:trHeight w:val="324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https://lesson.edu.ru/lesson/86b8df76-ffba-419b-8b61-6fb139049ef8?backUrl=%2F20%2F06</w:t>
              </w:r>
            </w:hyperlink>
          </w:p>
        </w:tc>
      </w:tr>
      <w:tr>
        <w:trPr>
          <w:trHeight w:val="190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обоснование проекта, анализ ресурсов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5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https://lesson.edu.ru/lesson/7d0f6b3b-0db3-4195-942e-4220173673a9?backUrl=%2F20%2F06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Швейные машинные работы. Пошив швейного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38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6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https://lesson.edu.ru/lesson/982f9d0a-62be-4a25-b89d-9f458b8c2590?backUrl=%2F20%2F06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Мобильная робототехника. Транспортные роботы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1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«Управление несколькими сервомоторами»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6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к защите. Испытание модели робота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5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робототехнике. Мир профессий. Профессии в области робототехники: мобильный робототехник, робототехник в машиностроении и др.</w:t>
            </w:r>
          </w:p>
        </w:tc>
        <w:tc>
          <w:tcPr>
            <w:tcW w:w="105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2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6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9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7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26" w:id="36"/>
    <w:p>
      <w:pPr>
        <w:sectPr>
          <w:pgSz w:w="16383" w:h="11906" w:orient="landscape"/>
        </w:sectPr>
      </w:pPr>
    </w:p>
    <w:bookmarkEnd w:id="36"/>
    <w:bookmarkEnd w:id="35"/>
    <w:bookmarkStart w:name="block-39538915" w:id="37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9"/>
        <w:gridCol w:w="3200"/>
        <w:gridCol w:w="1446"/>
        <w:gridCol w:w="2486"/>
        <w:gridCol w:w="2606"/>
        <w:gridCol w:w="3126"/>
        <w:gridCol w:w="41"/>
      </w:tblGrid>
      <w:tr>
        <w:trPr>
          <w:trHeight w:val="300" w:hRule="atLeast"/>
          <w:trHeight w:val="144" w:hRule="atLeast"/>
        </w:trPr>
        <w:tc>
          <w:tcPr>
            <w:tcW w:w="482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520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8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Дизайн и технологии. Мир профессий. Профессии, связанные с дизайном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7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https://lesson.edu.ru/lesson/a35649aa-0907-4cc8-955f-d48db0e9e7c6?backUrl=%2F20%2F07</w:t>
              </w:r>
            </w:hyperlink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8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https://lesson.edu.ru/lesson/bd18c6b5-d248-4933-b4d3-9eb684f1cc72?backUrl=%2F20%2F07</w:t>
              </w:r>
            </w:hyperlink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59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и свойства, назначение моделей. 3D-моделирование и макетирование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Развертка деталей макета. Разработка графической документации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48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Редактирование модели с помощью компьютерной программы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Основные приемы макетирования. Профессии, связанные с 3D-печатью: макетчик, моделлер, инженер 3D-печати и др.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49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https://resh.edu.ru/subject/lesson/3299/start/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0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https://resh.edu.ru/subject/lesson/3299/start/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механической обработки металлов с помощью станков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Резьба и резьбовые соединения. Способы нарезания резьбы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Пластмассы. Способы обработки и отделки изделий из пластмассы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1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https://resh.edu.ru/subject/lesson/3359/start/</w:t>
              </w:r>
            </w:hyperlink>
          </w:p>
        </w:tc>
      </w:tr>
      <w:tr>
        <w:trPr>
          <w:trHeight w:val="217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и оценка качества изделия из конструкционных материалов. Оценка себестоимости изделия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2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https://resh.edu.ru/subject/lesson/1494/start/</w:t>
              </w:r>
            </w:hyperlink>
          </w:p>
        </w:tc>
      </w:tr>
      <w:tr>
        <w:trPr>
          <w:trHeight w:val="297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проект по теме «Технологии обработки пищевых продуктов»: обоснование проекта, анализ ресурсов. Практическая работа «Составление технологической карты проектного блюда из рыбы»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проекта по теме «Технологии обработки пищевых продуктов». Практическая работа «Технологическая карта проектного блюда из мяса»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одежды. Плечевая и поясная одежда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4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«Разработка конструкции робота»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«Применение основных алгоритмических структур. Контроль движения при помощи датчиков»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Каналы связи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«Программирование пульта дистанционного управления. Дистанционное управление роботами»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5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работа: «Программирование роботов для совместной работы. Выполнение общей задачи»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Выполнение учебного проекта «Взаимодействие роботов»: тестирование роботов, подготовка к защите проекта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Защита учебного проекта «Взаимодействие роботов»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программист- робототехник и др.</w:t>
            </w: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48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0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68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8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136 </w:t>
            </w:r>
          </w:p>
        </w:tc>
        <w:tc>
          <w:tcPr>
            <w:tcW w:w="1740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2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43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15" w:id="38"/>
    <w:p>
      <w:pPr>
        <w:sectPr>
          <w:pgSz w:w="16383" w:h="11906" w:orient="landscape"/>
        </w:sectPr>
      </w:pPr>
    </w:p>
    <w:bookmarkEnd w:id="38"/>
    <w:bookmarkEnd w:id="37"/>
    <w:bookmarkStart w:name="block-39538916" w:id="39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524"/>
        <w:gridCol w:w="3040"/>
        <w:gridCol w:w="1161"/>
        <w:gridCol w:w="2153"/>
        <w:gridCol w:w="2297"/>
        <w:gridCol w:w="1625"/>
        <w:gridCol w:w="2794"/>
      </w:tblGrid>
      <w:tr>
        <w:trPr>
          <w:trHeight w:val="300" w:hRule="atLeast"/>
          <w:trHeight w:val="144" w:hRule="atLeast"/>
        </w:trPr>
        <w:tc>
          <w:tcPr>
            <w:tcW w:w="36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34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Дата изучения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hyperlink r:id="rId53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https://lesson.edu.ru/lesson/40ddb00d-5710-441a-b06e-dd3a71d4bb90?backUrl=%2F20%2F08</w:t>
              </w:r>
            </w:hyperlink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b w:val="false"/>
                  <w:i w:val="false"/>
                  <w:color w:val="0000ff"/>
                  <w:sz w:val="22"/>
                  <w:u w:val="single"/>
                </w:rPr>
                <w:t>https://lesson.edu.ru/lesson/241ac79f-fae6-4bc0-bc84-9bab5975dbaa?backUrl=%2F20%2F09</w:t>
              </w:r>
            </w:hyperlink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 и моделирование в САПР. Практическая работа «Создание трехмерной модели в САПР»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создания визуальных моделей. Практическая работа «Инструменты программного обеспечения для создания и печати 3D-моделей»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Виды прототипов. Технология 3D-печати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71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7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Классификация 3D-принтеров. Индивидуальный творческий (учебный) проект «Прототип изделия из пластмассы (других материалов по выбору)»: выполнение эскиза проектного изделия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3D-принтер, устройство, использование для создания прототипов. Индивидуальный творческий (учебный) проект «Прототип изделия из пластмассы (других материалов (по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Настройка 3D-принтера и печать прототипа. Основные ошибки в настройках слайсера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Подготовка проекта «Прототип изделия из пластмассы (других материалов (по выбору)» к защите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405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3D-печатью, прототипированием: специалист в области аддитивных технологий оператор 3D-печати, инженер 3D-печати и др. Защита проекта «Прототип изделия из пластмассы (других материалов (по выбору)»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Автоматизация производства. Практическая работа «Робототехника. Автоматизация в промышленности и быту (по выбору).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Подводные робототехнические системы. Практическая работа «Использование подводных роботов.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84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0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Области применения беспилотных авиационных систем. Практическая работа «БЛА в повседневной жизни. Идеи для проекта»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Выполнение проекта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36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13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  <w:tc>
          <w:tcPr>
            <w:tcW w:w="1955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20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5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16" w:id="40"/>
    <w:p>
      <w:pPr>
        <w:sectPr>
          <w:pgSz w:w="16383" w:h="11906" w:orient="landscape"/>
        </w:sectPr>
      </w:pPr>
    </w:p>
    <w:bookmarkEnd w:id="40"/>
    <w:bookmarkEnd w:id="39"/>
    <w:bookmarkStart w:name="block-39538919" w:id="41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ПОУРОЧНОЕ ПЛАНИРОВАНИЕ </w:t>
      </w:r>
    </w:p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blGrid>
        <w:gridCol w:w="680"/>
        <w:gridCol w:w="3280"/>
        <w:gridCol w:w="1430"/>
        <w:gridCol w:w="2467"/>
        <w:gridCol w:w="2589"/>
        <w:gridCol w:w="3107"/>
        <w:gridCol w:w="41"/>
      </w:tblGrid>
      <w:tr>
        <w:trPr>
          <w:trHeight w:val="300" w:hRule="atLeast"/>
          <w:trHeight w:val="144" w:hRule="atLeast"/>
        </w:trPr>
        <w:tc>
          <w:tcPr>
            <w:tcW w:w="476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№ п/п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3608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Тема урока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>Количество часов</w:t>
            </w:r>
          </w:p>
        </w:tc>
        <w:tc>
          <w:tcPr>
            <w:tcW w:w="2174" w:type="dxa"/>
            <w:vMerge w:val="restart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795" w:hRule="atLeast"/>
          <w:trHeight w:val="144" w:hRule="atLeast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Всего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Контрольные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false"/>
                <w:color w:val="000000"/>
                <w:sz w:val="24"/>
              </w:rPr>
              <w:t xml:space="preserve">Практические работы </w:t>
            </w:r>
          </w:p>
          <w:p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>
            <w:pPr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44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Построение чертежей с использованием 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98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UX-дизайнер и др.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Основные настройки для выполнения печати на 3D-принтере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09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Этапы аддитивного производства. Подготовка к печати. Печать 3D-модели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выполнение проекта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2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подготовка проекта к защите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90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Индивидуальный творческий (учебный) проект по модулю «3D-моделирование, прототипирование, макетирование»: защита проекта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24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Профессии, связанные с 3D-технологиями в современном производстве: их востребованность на рынке труда: 3D-дизайнер оператор (инженер) строительного 3D-принтера, 3D-кондитер, 3D-повар и др.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217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Системы управления от третьего и первого лица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«Визуальное ручное управление БЛА»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Компьютерное зрение в робототехнических системах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82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63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разработка проекта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1365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3510" w:hRule="atLeast"/>
          <w:trHeight w:val="144" w:hRule="atLeast"/>
        </w:trPr>
        <w:tc>
          <w:tcPr>
            <w:tcW w:w="47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1001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</w:p>
        </w:tc>
        <w:tc>
          <w:tcPr>
            <w:tcW w:w="2174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</w:p>
        </w:tc>
      </w:tr>
      <w:tr>
        <w:trPr>
          <w:trHeight w:val="555" w:hRule="atLeast"/>
          <w:trHeight w:val="144" w:hRule="atLeast"/>
        </w:trPr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73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34 </w:t>
            </w:r>
          </w:p>
        </w:tc>
        <w:tc>
          <w:tcPr>
            <w:tcW w:w="1726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 </w:t>
            </w:r>
          </w:p>
        </w:tc>
        <w:tc>
          <w:tcPr>
            <w:tcW w:w="1812" w:type="dxa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spacing w:before="0" w:after="0" w:line="276"/>
              <w:ind w:left="135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Borders/>
            <w:tcMar>
              <w:top w:w="50" w:type="dxa"/>
              <w:left w:w="100" w:type="dxa"/>
            </w:tcMar>
            <w:vAlign w:val="center"/>
          </w:tcPr>
          <w:p>
            <w:pPr>
              <w:jc w:val="left"/>
            </w:pPr>
          </w:p>
        </w:tc>
      </w:tr>
    </w:tbl>
    <w:p>
      <w:pPr>
        <w:sectPr>
          <w:pgSz w:w="16383" w:h="11906" w:orient="landscape"/>
        </w:sectPr>
      </w:pPr>
    </w:p>
    <w:bookmarkStart w:name="block-39538919" w:id="42"/>
    <w:p>
      <w:pPr>
        <w:sectPr>
          <w:pgSz w:w="16383" w:h="11906" w:orient="landscape"/>
        </w:sectPr>
      </w:pPr>
    </w:p>
    <w:bookmarkEnd w:id="42"/>
    <w:bookmarkEnd w:id="41"/>
    <w:bookmarkStart w:name="block-39538931" w:id="43"/>
    <w:p>
      <w:pPr>
        <w:spacing w:before="0" w:after="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УЧЕБНО-МЕТОДИЧЕСКОЕ ОБЕСПЕЧЕНИЕ ОБРАЗОВАТЕЛЬНОГО ПРОЦЕССА</w:t>
      </w: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ОБЯЗАТЕЛЬНЫЕ УЧЕБНЫЕ МАТЕРИАЛЫ ДЛЯ УЧЕНИКА</w:t>
      </w:r>
    </w:p>
    <w:p>
      <w:pPr>
        <w:spacing w:before="0" w:after="0" w:line="480"/>
        <w:ind w:left="120"/>
        <w:jc w:val="left"/>
      </w:pP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МЕТОДИЧЕСКИЕ МАТЕРИАЛЫ ДЛЯ УЧИТЕЛЯ</w:t>
      </w:r>
    </w:p>
    <w:p>
      <w:pPr>
        <w:spacing w:before="0" w:after="0" w:line="480"/>
        <w:ind w:left="120"/>
        <w:jc w:val="left"/>
      </w:pPr>
    </w:p>
    <w:p>
      <w:pPr>
        <w:spacing w:before="0" w:after="0"/>
        <w:ind w:left="120"/>
        <w:jc w:val="left"/>
      </w:pPr>
    </w:p>
    <w:p>
      <w:pPr>
        <w:spacing w:before="0" w:after="0" w:line="480"/>
        <w:ind w:left="120"/>
        <w:jc w:val="left"/>
      </w:pPr>
      <w:r>
        <w:rPr>
          <w:rFonts w:ascii="Times New Roman" w:hAnsi="Times New Roman"/>
          <w:b/>
          <w:i w:val="false"/>
          <w:color w:val="000000"/>
          <w:sz w:val="28"/>
        </w:rPr>
        <w:t>ЦИФРОВЫЕ ОБРАЗОВАТЕЛЬНЫЕ РЕСУРСЫ И РЕСУРСЫ СЕТИ ИНТЕРНЕТ</w:t>
      </w:r>
    </w:p>
    <w:p>
      <w:pPr>
        <w:spacing w:before="0" w:after="0" w:line="480"/>
        <w:ind w:left="120"/>
        <w:jc w:val="left"/>
      </w:pPr>
    </w:p>
    <w:bookmarkStart w:name="block-39538931" w:id="44"/>
    <w:p>
      <w:pPr>
        <w:sectPr>
          <w:pgSz w:w="11906" w:h="16383" w:orient="portrait"/>
        </w:sectPr>
      </w:pPr>
    </w:p>
    <w:bookmarkEnd w:id="44"/>
    <w:bookmarkEnd w:id="43"/>
    <w:sectPr>
      <w:pgSz w:w="11907" w:h="16839" w:code="9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/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numbering.xml" Type="http://schemas.openxmlformats.org/officeDocument/2006/relationships/numbering" Id="rId3"/>
    <Relationship TargetMode="External" Target="https://lesson.edu.ru" Type="http://schemas.openxmlformats.org/officeDocument/2006/relationships/hyperlink" Id="rId4"/>
    <Relationship TargetMode="External" Target="https://lesson.edu.ru/" Type="http://schemas.openxmlformats.org/officeDocument/2006/relationships/hyperlink" Id="rId5"/>
    <Relationship TargetMode="External" Target="https://lesson.edu.ru/" Type="http://schemas.openxmlformats.org/officeDocument/2006/relationships/hyperlink" Id="rId6"/>
    <Relationship TargetMode="External" Target="https://lesson.edu.ru/" Type="http://schemas.openxmlformats.org/officeDocument/2006/relationships/hyperlink" Id="rId7"/>
    <Relationship TargetMode="External" Target="https://lesson.edu.ru/lesson/4647c797-f20f-4520-a4af-bb868caf6abb?backUrl=%2F20%2F07" Type="http://schemas.openxmlformats.org/officeDocument/2006/relationships/hyperlink" Id="rId8"/>
    <Relationship TargetMode="External" Target="https://lesson.edu.ru/lesson/225df34b-74fb-45e7-abf1-6687270a29a8?backUrl=%2F20%2F06" Type="http://schemas.openxmlformats.org/officeDocument/2006/relationships/hyperlink" Id="rId9"/>
    <Relationship TargetMode="External" Target="https://lesson.edu.ru/lesson/779c0983-3140-4dce-9a03-af3a2ffe9c91?backUrl=%2F20%2F06" Type="http://schemas.openxmlformats.org/officeDocument/2006/relationships/hyperlink" Id="rId10"/>
    <Relationship TargetMode="External" Target="https://lesson.edu.ru/lesson/d636f91e-e789-4362-bb4b-c05204271b3a?backUrl=%2F20%2F06" Type="http://schemas.openxmlformats.org/officeDocument/2006/relationships/hyperlink" Id="rId11"/>
    <Relationship TargetMode="External" Target="https://lesson.edu.ru/lesson/86b8df76-ffba-419b-8b61-6fb139049ef8?backUrl=%2F20%2F06" Type="http://schemas.openxmlformats.org/officeDocument/2006/relationships/hyperlink" Id="rId12"/>
    <Relationship TargetMode="External" Target="https://lesson.edu.ru/lesson/a35649aa-0907-4cc8-955f-d48db0e9e7c6?backUrl=%2F20%2F07" Type="http://schemas.openxmlformats.org/officeDocument/2006/relationships/hyperlink" Id="rId13"/>
    <Relationship TargetMode="External" Target="https://lesson.edu.ru/lesson/bd18c6b5-d248-4933-b4d3-9eb684f1cc72?backUrl=%2F20%2F07" Type="http://schemas.openxmlformats.org/officeDocument/2006/relationships/hyperlink" Id="rId14"/>
    <Relationship TargetMode="External" Target="https://resh.edu.ru/subject/lesson/3299/start/" Type="http://schemas.openxmlformats.org/officeDocument/2006/relationships/hyperlink" Id="rId15"/>
    <Relationship TargetMode="External" Target="https://resh.edu.ru/subject/lesson/3359/start/" Type="http://schemas.openxmlformats.org/officeDocument/2006/relationships/hyperlink" Id="rId16"/>
    <Relationship TargetMode="External" Target="https://resh.edu.ru/subject/lesson/1494/start/" Type="http://schemas.openxmlformats.org/officeDocument/2006/relationships/hyperlink" Id="rId17"/>
    <Relationship TargetMode="External" Target="https://lesson.edu.ru/lesson/40ddb00d-5710-441a-b06e-dd3a71d4bb90?backUrl=%2F20%2F08" Type="http://schemas.openxmlformats.org/officeDocument/2006/relationships/hyperlink" Id="rId18"/>
    <Relationship TargetMode="External" Target="https://lesson.edu.ru/lesson/a3fc18fa-67ce-4b87-9e78-a30a351e2e4c?backUrl=%2F20%2F05" Type="http://schemas.openxmlformats.org/officeDocument/2006/relationships/hyperlink" Id="rId19"/>
    <Relationship TargetMode="External" Target="https://lesson.edu.ru/lesson/3568daf0-7c4c-46fa-a699-d1df6b8fd01e?backUrl=%2F20%2F06" Type="http://schemas.openxmlformats.org/officeDocument/2006/relationships/hyperlink" Id="rId20"/>
    <Relationship TargetMode="External" Target="https://lesson.edu.ru/lesson/93abc1a0-beec-4593-a52d-2a15436c3697?backUrl=%2F20%2F05" Type="http://schemas.openxmlformats.org/officeDocument/2006/relationships/hyperlink" Id="rId21"/>
    <Relationship TargetMode="External" Target="https://lesson.edu.ru/lesson/5cc0705e-d9ae-484c-8c1c-9c4a89b01f12?backUrl=%2F20%2F05" Type="http://schemas.openxmlformats.org/officeDocument/2006/relationships/hyperlink" Id="rId22"/>
    <Relationship TargetMode="External" Target="https://lesson.edu.ru/lesson/bcb64e3e-2e68-43eb-b12e-cc369263c5cb?backUrl=%2F20%2F05" Type="http://schemas.openxmlformats.org/officeDocument/2006/relationships/hyperlink" Id="rId23"/>
    <Relationship TargetMode="External" Target="https://lesson.edu.ru/lesson/1b203a08-9199-461d-80a0-7a14bfe9da60?backUrl=%2F20%2F05" Type="http://schemas.openxmlformats.org/officeDocument/2006/relationships/hyperlink" Id="rId24"/>
    <Relationship TargetMode="External" Target="https://lesson.edu.ru/lesson/9a395edf-6a95-4fee-b718-125488b49390?backUrl=%2F20%2F05" Type="http://schemas.openxmlformats.org/officeDocument/2006/relationships/hyperlink" Id="rId25"/>
    <Relationship TargetMode="External" Target="https://lesson.edu.ru/lesson/babcb2ce-b918-42f2-959b-7d3b1e157a5f?backUrl=%2F20%2F05" Type="http://schemas.openxmlformats.org/officeDocument/2006/relationships/hyperlink" Id="rId26"/>
    <Relationship TargetMode="External" Target="https://lesson.edu.ru/lesson/1f80c8b2-1e76-4e33-b891-c1453c34f0a3?backUrl=%2F20%2F05" Type="http://schemas.openxmlformats.org/officeDocument/2006/relationships/hyperlink" Id="rId27"/>
    <Relationship TargetMode="External" Target="https://resh.edu.ru/subject/lesson/7575/start/256434/" Type="http://schemas.openxmlformats.org/officeDocument/2006/relationships/hyperlink" Id="rId28"/>
    <Relationship TargetMode="External" Target="https://lesson.edu.ru/lesson/8ce63d35-ccb8-4fae-b9ca-7c919c610c8c?backUrl=%2F20%2F05" Type="http://schemas.openxmlformats.org/officeDocument/2006/relationships/hyperlink" Id="rId29"/>
    <Relationship TargetMode="External" Target="https://lesson.edu.ru/lesson/8ce63d35-ccb8-4fae-b9ca-7c919c610c8c?backUrl=%2F20%2F05" Type="http://schemas.openxmlformats.org/officeDocument/2006/relationships/hyperlink" Id="rId30"/>
    <Relationship TargetMode="External" Target="https://lesson.edu.ru/lesson/3552b2f3-6980-4d8b-b649-38761462c92e?backUrl=%2F20%2F05" Type="http://schemas.openxmlformats.org/officeDocument/2006/relationships/hyperlink" Id="rId31"/>
    <Relationship TargetMode="External" Target="https://lesson.edu.ru/lesson/6627b8ee-3375-43c0-b306-6e11eac4a189?backUrl=%2F20%2F05" Type="http://schemas.openxmlformats.org/officeDocument/2006/relationships/hyperlink" Id="rId32"/>
    <Relationship TargetMode="External" Target="https://lesson.edu.ru/lesson/37bced7d-8d0d-41df-add3-19e9eb752938?backUrl=%2F20%2F05" Type="http://schemas.openxmlformats.org/officeDocument/2006/relationships/hyperlink" Id="rId33"/>
    <Relationship TargetMode="External" Target="https://lesson.edu.ru/lesson/4647c797-f20f-4520-a4af-bb868caf6abb?backUrl=%2F20%2F07" Type="http://schemas.openxmlformats.org/officeDocument/2006/relationships/hyperlink" Id="rId34"/>
    <Relationship TargetMode="External" Target="https://lesson.edu.ru/lesson/225df34b-74fb-45e7-abf1-6687270a29a8?backUrl=%2F20%2F06" Type="http://schemas.openxmlformats.org/officeDocument/2006/relationships/hyperlink" Id="rId35"/>
    <Relationship TargetMode="External" Target="https://lesson.edu.ru/lesson/779c0983-3140-4dce-9a03-af3a2ffe9c91?backUrl=%2F20%2F06" Type="http://schemas.openxmlformats.org/officeDocument/2006/relationships/hyperlink" Id="rId36"/>
    <Relationship TargetMode="External" Target="https://lesson.edu.ru/lesson/d636f91e-e789-4362-bb4b-c05204271b3a?backUrl=%2F20%2F06" Type="http://schemas.openxmlformats.org/officeDocument/2006/relationships/hyperlink" Id="rId37"/>
    <Relationship TargetMode="External" Target="https://resh.edu.ru/subject/lesson/7097/start/257308/" Type="http://schemas.openxmlformats.org/officeDocument/2006/relationships/hyperlink" Id="rId38"/>
    <Relationship TargetMode="External" Target="https://resh.edu.ru/subject/lesson/2714/start/" Type="http://schemas.openxmlformats.org/officeDocument/2006/relationships/hyperlink" Id="rId39"/>
    <Relationship TargetMode="External" Target="https://lesson.edu.ru/lesson/9ac6686d-31ae-415a-a53e-264f195da3b3?backUrl=%2F20%2F06" Type="http://schemas.openxmlformats.org/officeDocument/2006/relationships/hyperlink" Id="rId40"/>
    <Relationship TargetMode="External" Target="https://lesson.edu.ru/lesson/41b54b84-8c44-4b13-9d4f-3f2e84d8a07b?backUrl=%2F20%2F06" Type="http://schemas.openxmlformats.org/officeDocument/2006/relationships/hyperlink" Id="rId41"/>
    <Relationship TargetMode="External" Target="https://resh.edu.ru/subject/lesson/2717/start/" Type="http://schemas.openxmlformats.org/officeDocument/2006/relationships/hyperlink" Id="rId42"/>
    <Relationship TargetMode="External" Target="https://resh.edu.ru/subject/lesson/3276/start/" Type="http://schemas.openxmlformats.org/officeDocument/2006/relationships/hyperlink" Id="rId43"/>
    <Relationship TargetMode="External" Target="https://lesson.edu.ru/lesson/86b8df76-ffba-419b-8b61-6fb139049ef8?backUrl=%2F20%2F06" Type="http://schemas.openxmlformats.org/officeDocument/2006/relationships/hyperlink" Id="rId44"/>
    <Relationship TargetMode="External" Target="https://lesson.edu.ru/lesson/7d0f6b3b-0db3-4195-942e-4220173673a9?backUrl=%2F20%2F06" Type="http://schemas.openxmlformats.org/officeDocument/2006/relationships/hyperlink" Id="rId45"/>
    <Relationship TargetMode="External" Target="https://lesson.edu.ru/lesson/982f9d0a-62be-4a25-b89d-9f458b8c2590?backUrl=%2F20%2F06" Type="http://schemas.openxmlformats.org/officeDocument/2006/relationships/hyperlink" Id="rId46"/>
    <Relationship TargetMode="External" Target="https://lesson.edu.ru/lesson/a35649aa-0907-4cc8-955f-d48db0e9e7c6?backUrl=%2F20%2F07" Type="http://schemas.openxmlformats.org/officeDocument/2006/relationships/hyperlink" Id="rId47"/>
    <Relationship TargetMode="External" Target="https://lesson.edu.ru/lesson/bd18c6b5-d248-4933-b4d3-9eb684f1cc72?backUrl=%2F20%2F07" Type="http://schemas.openxmlformats.org/officeDocument/2006/relationships/hyperlink" Id="rId48"/>
    <Relationship TargetMode="External" Target="https://resh.edu.ru/subject/lesson/3299/start/" Type="http://schemas.openxmlformats.org/officeDocument/2006/relationships/hyperlink" Id="rId49"/>
    <Relationship TargetMode="External" Target="https://resh.edu.ru/subject/lesson/3299/start/" Type="http://schemas.openxmlformats.org/officeDocument/2006/relationships/hyperlink" Id="rId50"/>
    <Relationship TargetMode="External" Target="https://resh.edu.ru/subject/lesson/3359/start/" Type="http://schemas.openxmlformats.org/officeDocument/2006/relationships/hyperlink" Id="rId51"/>
    <Relationship TargetMode="External" Target="https://resh.edu.ru/subject/lesson/1494/start/" Type="http://schemas.openxmlformats.org/officeDocument/2006/relationships/hyperlink" Id="rId52"/>
    <Relationship TargetMode="External" Target="https://lesson.edu.ru/lesson/40ddb00d-5710-441a-b06e-dd3a71d4bb90?backUrl=%2F20%2F08" Type="http://schemas.openxmlformats.org/officeDocument/2006/relationships/hyperlink" Id="rId53"/>
    <Relationship TargetMode="External" Target="https://lesson.edu.ru/lesson/241ac79f-fae6-4bc0-bc84-9bab5975dbaa?backUrl=%2F20%2F09" Type="http://schemas.openxmlformats.org/officeDocument/2006/relationships/hyperlink" Id="rId5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